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062" w:rsidRDefault="00EE5062" w:rsidP="00EE5062">
      <w:pPr>
        <w:pStyle w:val="a3"/>
        <w:jc w:val="both"/>
      </w:pPr>
      <w:r>
        <w:rPr>
          <w:noProof/>
        </w:rPr>
        <w:drawing>
          <wp:anchor distT="47625" distB="47625" distL="47625" distR="47625" simplePos="0" relativeHeight="251660288" behindDoc="0" locked="0" layoutInCell="1" allowOverlap="0">
            <wp:simplePos x="0" y="0"/>
            <wp:positionH relativeFrom="column">
              <wp:posOffset>-66675</wp:posOffset>
            </wp:positionH>
            <wp:positionV relativeFrom="line">
              <wp:posOffset>0</wp:posOffset>
            </wp:positionV>
            <wp:extent cx="3333750" cy="2228850"/>
            <wp:effectExtent l="0" t="0" r="0" b="0"/>
            <wp:wrapSquare wrapText="bothSides"/>
            <wp:docPr id="2" name="Рисунок 2" descr="http://go.usolie-sibirskoe.ru/images/polezno_znat/ost_x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o.usolie-sibirskoe.ru/images/polezno_znat/ost_xlo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a4"/>
        </w:rPr>
        <w:t xml:space="preserve">Действия при химической </w:t>
      </w:r>
      <w:proofErr w:type="gramStart"/>
      <w:r>
        <w:rPr>
          <w:rStyle w:val="a4"/>
        </w:rPr>
        <w:t xml:space="preserve">аварии:  </w:t>
      </w:r>
      <w:r>
        <w:t>Услышав</w:t>
      </w:r>
      <w:proofErr w:type="gramEnd"/>
      <w:r>
        <w:t xml:space="preserve"> звуки </w:t>
      </w:r>
      <w:proofErr w:type="spellStart"/>
      <w:r>
        <w:t>электросирен</w:t>
      </w:r>
      <w:proofErr w:type="spellEnd"/>
      <w:r>
        <w:t xml:space="preserve"> и громкоговорителей рупорного типа,  а также оповещение патрульных автомобилей с громкоговорителями МО МВД России «</w:t>
      </w:r>
      <w:proofErr w:type="spellStart"/>
      <w:r>
        <w:t>Усольский</w:t>
      </w:r>
      <w:proofErr w:type="spellEnd"/>
      <w:r>
        <w:t>» (эти сигналы означают: «</w:t>
      </w:r>
      <w:r>
        <w:rPr>
          <w:rStyle w:val="a4"/>
        </w:rPr>
        <w:t>ВНИМАНИЕ ВСЕМ!»</w:t>
      </w:r>
      <w:r>
        <w:t>), граждане должны незамедлительно включить телевизор или радио, для получения достоверной информации об ава</w:t>
      </w:r>
      <w:r>
        <w:softHyphen/>
        <w:t>рии и рекомендуемых действиях.</w:t>
      </w:r>
    </w:p>
    <w:p w:rsidR="00EE5062" w:rsidRDefault="00EE5062" w:rsidP="00EE5062">
      <w:pPr>
        <w:pStyle w:val="a3"/>
        <w:jc w:val="both"/>
      </w:pPr>
      <w:r>
        <w:rPr>
          <w:rStyle w:val="a5"/>
          <w:b/>
          <w:bCs/>
        </w:rPr>
        <w:t>В любое время суток на каналах: «11 канал», «Звезда», «Че», «ТНТ», «СТС», «Домашний», в виде бегущей строки будет передаваться информация о причинах запуска системы оповещения и рекомендации для населения города. Также инф</w:t>
      </w:r>
      <w:bookmarkStart w:id="0" w:name="_GoBack"/>
      <w:bookmarkEnd w:id="0"/>
      <w:r>
        <w:rPr>
          <w:rStyle w:val="a5"/>
          <w:b/>
          <w:bCs/>
        </w:rPr>
        <w:t>ормация будет доводиться до населения по радио: «</w:t>
      </w:r>
      <w:proofErr w:type="spellStart"/>
      <w:r>
        <w:rPr>
          <w:rStyle w:val="a5"/>
          <w:b/>
          <w:bCs/>
        </w:rPr>
        <w:t>Авторадио</w:t>
      </w:r>
      <w:proofErr w:type="spellEnd"/>
      <w:r>
        <w:rPr>
          <w:rStyle w:val="a5"/>
          <w:b/>
          <w:bCs/>
        </w:rPr>
        <w:t>», «Дача», «Наше радио», «</w:t>
      </w:r>
      <w:proofErr w:type="spellStart"/>
      <w:r>
        <w:rPr>
          <w:rStyle w:val="a5"/>
          <w:b/>
          <w:bCs/>
        </w:rPr>
        <w:t>Love</w:t>
      </w:r>
      <w:proofErr w:type="spellEnd"/>
      <w:r>
        <w:rPr>
          <w:rStyle w:val="a5"/>
          <w:b/>
          <w:bCs/>
        </w:rPr>
        <w:t>», «Радио».</w:t>
      </w:r>
    </w:p>
    <w:p w:rsidR="00EE5062" w:rsidRDefault="00EE5062" w:rsidP="00EE5062">
      <w:pPr>
        <w:pStyle w:val="a3"/>
        <w:jc w:val="both"/>
      </w:pPr>
      <w:r>
        <w:t>Для защиты органов дыхания необходимо использовать противогаз, а при его отсутствии – ватно-марлевую повязку или под</w:t>
      </w:r>
      <w:r>
        <w:softHyphen/>
        <w:t>ручные изделия из ткани, смоченные в воде, 2-5%-ном рас</w:t>
      </w:r>
      <w:r>
        <w:softHyphen/>
        <w:t>творе пищевой соды (для защиты от хлора), 2%-ном растворе лимонной или уксусной кислоты (для защиты от аммиака).</w:t>
      </w:r>
    </w:p>
    <w:p w:rsidR="00EE5062" w:rsidRDefault="00EE5062" w:rsidP="00EE5062">
      <w:pPr>
        <w:pStyle w:val="a3"/>
        <w:jc w:val="both"/>
      </w:pPr>
      <w:r>
        <w:t>При авариях с аммиаком необходимо укрываться на нижних этажах зданий (аммиак легче воздуха в 1,6 раза), при авариях с хлором – на верхних (хлор тяжелее воздуха в 2 раза).</w:t>
      </w:r>
    </w:p>
    <w:p w:rsidR="00EE5062" w:rsidRDefault="00EE5062" w:rsidP="00EE5062">
      <w:pPr>
        <w:pStyle w:val="a3"/>
        <w:jc w:val="both"/>
      </w:pPr>
      <w:r>
        <w:t>Провести герметизацию помещений: плотно за</w:t>
      </w:r>
      <w:r>
        <w:softHyphen/>
        <w:t>крыть двери (завесить входную дверь влажным одеялом), окна, вентиляционные отверстия и дымоходы. Заклеить щели в окнах и стыки рам плёнкой, скотчем, лейкопластырем или обычной бумагой.</w:t>
      </w:r>
    </w:p>
    <w:p w:rsidR="00EE5062" w:rsidRDefault="00EE5062" w:rsidP="00EE5062">
      <w:pPr>
        <w:pStyle w:val="a3"/>
        <w:jc w:val="both"/>
      </w:pPr>
      <w:r>
        <w:t>Если Вы стали свидетелем поражения людей ядовитыми газами, не оставайтесь безучастными. Вынесите пострадавшего в безопасную зону, окажите первую медицинскую помощь, вызовите врача.</w:t>
      </w:r>
    </w:p>
    <w:p w:rsidR="00EE5062" w:rsidRDefault="00EE5062" w:rsidP="00EE5062">
      <w:pPr>
        <w:pStyle w:val="a3"/>
        <w:jc w:val="both"/>
      </w:pPr>
      <w:r>
        <w:t>При авариях на железнодорожных и автомобильных маги</w:t>
      </w:r>
      <w:r>
        <w:softHyphen/>
        <w:t>стралях, связанных с транспортировкой аварийно-химически опасных веществ (АХОВ), опасная зона устанавливается в радиусе 200 м от места аварии.</w:t>
      </w:r>
    </w:p>
    <w:p w:rsidR="00EE5062" w:rsidRDefault="00EE5062" w:rsidP="00EE5062">
      <w:pPr>
        <w:pStyle w:val="a3"/>
        <w:jc w:val="both"/>
      </w:pPr>
      <w:r>
        <w:rPr>
          <w:rStyle w:val="a4"/>
          <w:u w:val="single"/>
        </w:rPr>
        <w:t>Приближаться к этой зоне и входить в неё категорически запрещено!</w:t>
      </w:r>
    </w:p>
    <w:p w:rsidR="00EE5062" w:rsidRDefault="00EE5062" w:rsidP="00EE5062">
      <w:pPr>
        <w:pStyle w:val="a3"/>
        <w:jc w:val="both"/>
      </w:pPr>
      <w:r>
        <w:rPr>
          <w:noProof/>
        </w:rPr>
        <w:lastRenderedPageBreak/>
        <w:drawing>
          <wp:anchor distT="47625" distB="47625" distL="47625" distR="47625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333750" cy="2505075"/>
            <wp:effectExtent l="0" t="0" r="0" b="9525"/>
            <wp:wrapSquare wrapText="bothSides"/>
            <wp:docPr id="1" name="Рисунок 1" descr="http://go.usolie-sibirskoe.ru/images/polezno_znat/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o.usolie-sibirskoe.ru/images/polezno_znat/s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a4"/>
        </w:rPr>
        <w:t>Как действовать после химической аварии:</w:t>
      </w:r>
    </w:p>
    <w:p w:rsidR="00EE5062" w:rsidRDefault="00EE5062" w:rsidP="00EE5062">
      <w:pPr>
        <w:pStyle w:val="a3"/>
        <w:jc w:val="both"/>
      </w:pPr>
      <w:r>
        <w:t>При подозрении на поражение АХОВ исключить любые физические нагрузки, принять обильное питье (молоко, чай) и немедленно обратиться к врачу.</w:t>
      </w:r>
    </w:p>
    <w:p w:rsidR="00EE5062" w:rsidRDefault="00EE5062" w:rsidP="00EE5062">
      <w:pPr>
        <w:pStyle w:val="a3"/>
        <w:jc w:val="both"/>
      </w:pPr>
      <w:r>
        <w:t>Если Вы попали под непосредственное воздействие АХОВ, то при первой возможности необходимо принять душ.</w:t>
      </w:r>
    </w:p>
    <w:p w:rsidR="00EE5062" w:rsidRDefault="00EE5062" w:rsidP="00EE5062">
      <w:pPr>
        <w:pStyle w:val="a3"/>
        <w:jc w:val="both"/>
      </w:pPr>
      <w:r>
        <w:t>Зараженную одежду постирать, а при невозможности стир</w:t>
      </w:r>
      <w:r>
        <w:softHyphen/>
        <w:t>ки - выбросить.</w:t>
      </w:r>
    </w:p>
    <w:p w:rsidR="00EE5062" w:rsidRDefault="00EE5062" w:rsidP="00EE5062">
      <w:pPr>
        <w:pStyle w:val="a3"/>
        <w:jc w:val="both"/>
      </w:pPr>
      <w:proofErr w:type="gramStart"/>
      <w:r>
        <w:t>Провести  тщательную</w:t>
      </w:r>
      <w:proofErr w:type="gramEnd"/>
      <w:r>
        <w:t xml:space="preserve"> влажную уборку помещения.</w:t>
      </w:r>
    </w:p>
    <w:p w:rsidR="00EE5062" w:rsidRDefault="00EE5062" w:rsidP="00EE5062">
      <w:pPr>
        <w:pStyle w:val="a3"/>
        <w:jc w:val="both"/>
      </w:pPr>
      <w:r>
        <w:t>Воздержаться от употребления водопроводной (коло</w:t>
      </w:r>
      <w:r>
        <w:softHyphen/>
        <w:t>дезной) воды, фруктов и овощей из огорода, мяса скота и птицы, забитых после аварии, до официального заключе</w:t>
      </w:r>
      <w:r>
        <w:softHyphen/>
        <w:t>ния об их безопасности.</w:t>
      </w:r>
    </w:p>
    <w:p w:rsidR="00EE5062" w:rsidRDefault="00EE5062" w:rsidP="00EE5062">
      <w:pPr>
        <w:pStyle w:val="a3"/>
        <w:jc w:val="both"/>
      </w:pPr>
      <w:r>
        <w:t>После передачи сигнала по радио, телевидению или громкоговорителями патрульных автомобилей МО МВД России «</w:t>
      </w:r>
      <w:proofErr w:type="spellStart"/>
      <w:r>
        <w:t>Усольский</w:t>
      </w:r>
      <w:proofErr w:type="spellEnd"/>
      <w:r>
        <w:t>» о ликвидации аварии, вход в жилые и производственные помещения разрешается после проветривания.</w:t>
      </w:r>
    </w:p>
    <w:p w:rsidR="00EE5062" w:rsidRDefault="00EE5062" w:rsidP="00EE5062">
      <w:pPr>
        <w:pStyle w:val="a3"/>
        <w:jc w:val="both"/>
      </w:pPr>
      <w:r>
        <w:rPr>
          <w:rStyle w:val="a4"/>
        </w:rPr>
        <w:t>Помните!</w:t>
      </w:r>
      <w:r>
        <w:t xml:space="preserve"> Строгое соблюдение правил поведения в заражённой зоне, организованность, спокойствие и решительные действия – залог сохранения здоровья и жизни каждого человека.</w:t>
      </w:r>
    </w:p>
    <w:p w:rsidR="00EE5062" w:rsidRDefault="00EE5062" w:rsidP="00EE5062">
      <w:pPr>
        <w:pStyle w:val="a3"/>
        <w:jc w:val="both"/>
      </w:pPr>
      <w:r>
        <w:t> Памятки о том, как вести себя в условиях химического заражения и об опасных химических веществах находятся в меню:</w:t>
      </w:r>
    </w:p>
    <w:p w:rsidR="00EE5062" w:rsidRDefault="00EE5062" w:rsidP="00EE5062">
      <w:pPr>
        <w:pStyle w:val="location"/>
      </w:pPr>
      <w:hyperlink r:id="rId6" w:history="1">
        <w:r>
          <w:rPr>
            <w:rStyle w:val="a6"/>
          </w:rPr>
          <w:t>/Нормативная база/Памятки/Правила поведения при угрозе ЧС техногенного характера/Правила поведения при угрозе ЧС техногенного характера/Химическая авария/</w:t>
        </w:r>
      </w:hyperlink>
    </w:p>
    <w:p w:rsidR="007E2AC0" w:rsidRDefault="007E2AC0"/>
    <w:sectPr w:rsidR="007E2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062"/>
    <w:rsid w:val="00127518"/>
    <w:rsid w:val="007E2AC0"/>
    <w:rsid w:val="00EE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AD50EE-F2D3-4653-AD70-F563B4E43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5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5062"/>
    <w:rPr>
      <w:b/>
      <w:bCs/>
    </w:rPr>
  </w:style>
  <w:style w:type="character" w:styleId="a5">
    <w:name w:val="Emphasis"/>
    <w:basedOn w:val="a0"/>
    <w:uiPriority w:val="20"/>
    <w:qFormat/>
    <w:rsid w:val="00EE5062"/>
    <w:rPr>
      <w:i/>
      <w:iCs/>
    </w:rPr>
  </w:style>
  <w:style w:type="paragraph" w:customStyle="1" w:styleId="location">
    <w:name w:val="location"/>
    <w:basedOn w:val="a"/>
    <w:rsid w:val="00EE5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E50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6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.usolie-sibirskoe.ru/normativnaya-baza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2018-11-12T01:26:00Z</dcterms:created>
  <dcterms:modified xsi:type="dcterms:W3CDTF">2018-11-12T01:27:00Z</dcterms:modified>
</cp:coreProperties>
</file>